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61B89" w14:textId="77777777" w:rsidR="000D2C48" w:rsidRDefault="000D2C48" w:rsidP="000D2C48">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6D3B21C5" w:rsidR="00CF5224" w:rsidRDefault="000D2C48" w:rsidP="000D2C48">
      <w:r>
        <w:rPr>
          <w:rFonts w:ascii="Helvetica" w:hAnsi="Helvetica" w:cs="Helvetica"/>
          <w:color w:val="333333"/>
          <w:sz w:val="21"/>
          <w:szCs w:val="21"/>
          <w:shd w:val="clear" w:color="auto" w:fill="FFFFFF"/>
        </w:rPr>
        <w:t>The main objective of this study was to assess knowledge and attitudes of Georgian population towards various policy issues in the country. This poll intended to help various stakeholders to diagnose and address different issues of public concern, to foster the development of more responsive policies and governance</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Adult population (18 years old and over), excluding the populations living in territories affected by military conflict (South Ossetia and Abkhazia). Besides nationwide, data is representative of Tbilisi, urban, rural areas of Georgia and minority settlements.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4,113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62%</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 Armenia and Azerbaijani.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June 8, 2016 to July 6, 2016.</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0D2C48"/>
    <w:rsid w:val="00414551"/>
    <w:rsid w:val="009504CB"/>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091777">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783</Characters>
  <Application>Microsoft Office Word</Application>
  <DocSecurity>0</DocSecurity>
  <Lines>6</Lines>
  <Paragraphs>1</Paragraphs>
  <ScaleCrop>false</ScaleCrop>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4</cp:revision>
  <dcterms:created xsi:type="dcterms:W3CDTF">2025-05-20T07:02:00Z</dcterms:created>
  <dcterms:modified xsi:type="dcterms:W3CDTF">2025-06-24T12:03:00Z</dcterms:modified>
</cp:coreProperties>
</file>